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355E" w14:textId="4B27FC04" w:rsidR="2BD016C9" w:rsidRDefault="2BD016C9" w:rsidP="7DC85174">
      <w:pPr>
        <w:spacing w:line="240" w:lineRule="atLeast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7DC85174">
        <w:rPr>
          <w:rFonts w:ascii="Arial" w:eastAsia="Arial" w:hAnsi="Arial" w:cs="Arial"/>
          <w:color w:val="auto"/>
          <w:sz w:val="28"/>
          <w:szCs w:val="28"/>
          <w:u w:val="single"/>
        </w:rPr>
        <w:t>EXECUTIVE BOARD MEETING - UNITED LABOR CENTRE</w:t>
      </w:r>
    </w:p>
    <w:p w14:paraId="4BC729C3" w14:textId="74FE64D7" w:rsidR="2BD016C9" w:rsidRDefault="2BD016C9" w:rsidP="7DC85174">
      <w:pPr>
        <w:spacing w:line="240" w:lineRule="atLeast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7DC85174">
        <w:rPr>
          <w:rFonts w:ascii="Arial" w:eastAsia="Arial" w:hAnsi="Arial" w:cs="Arial"/>
          <w:color w:val="auto"/>
          <w:sz w:val="28"/>
          <w:szCs w:val="28"/>
          <w:u w:val="single"/>
        </w:rPr>
        <w:t xml:space="preserve">WEDNESDAY, </w:t>
      </w:r>
      <w:r w:rsidR="00C33A60">
        <w:rPr>
          <w:rFonts w:ascii="Arial" w:eastAsia="Arial" w:hAnsi="Arial" w:cs="Arial"/>
          <w:color w:val="auto"/>
          <w:sz w:val="28"/>
          <w:szCs w:val="28"/>
          <w:u w:val="single"/>
        </w:rPr>
        <w:t>AUGUST 19,</w:t>
      </w:r>
      <w:r w:rsidRPr="7DC85174">
        <w:rPr>
          <w:rFonts w:ascii="Arial" w:eastAsia="Arial" w:hAnsi="Arial" w:cs="Arial"/>
          <w:color w:val="auto"/>
          <w:sz w:val="28"/>
          <w:szCs w:val="28"/>
          <w:u w:val="single"/>
        </w:rPr>
        <w:t xml:space="preserve"> 2020</w:t>
      </w:r>
    </w:p>
    <w:p w14:paraId="7E499E0D" w14:textId="01BC2951" w:rsidR="4BA9524A" w:rsidRDefault="4BA9524A" w:rsidP="7DC85174">
      <w:pPr>
        <w:spacing w:line="240" w:lineRule="atLeast"/>
        <w:rPr>
          <w:rFonts w:ascii="Arial" w:eastAsia="Arial" w:hAnsi="Arial" w:cs="Arial"/>
          <w:color w:val="auto"/>
          <w:sz w:val="24"/>
          <w:szCs w:val="24"/>
        </w:rPr>
      </w:pPr>
    </w:p>
    <w:p w14:paraId="6762EE49" w14:textId="1EB4EFFC" w:rsidR="2BD016C9" w:rsidRDefault="2BD016C9" w:rsidP="7DC85174">
      <w:pPr>
        <w:spacing w:line="240" w:lineRule="atLeast"/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color w:val="auto"/>
          <w:sz w:val="24"/>
          <w:szCs w:val="24"/>
        </w:rPr>
        <w:t>The Executive Board meeting was called to order at 11:</w:t>
      </w:r>
      <w:r w:rsidR="004046DB">
        <w:rPr>
          <w:rFonts w:ascii="Arial" w:eastAsia="Arial" w:hAnsi="Arial" w:cs="Arial"/>
          <w:color w:val="auto"/>
          <w:sz w:val="24"/>
          <w:szCs w:val="24"/>
        </w:rPr>
        <w:t>13</w:t>
      </w:r>
      <w:r w:rsidRPr="7DC85174">
        <w:rPr>
          <w:rFonts w:ascii="Arial" w:eastAsia="Arial" w:hAnsi="Arial" w:cs="Arial"/>
          <w:color w:val="auto"/>
          <w:sz w:val="24"/>
          <w:szCs w:val="24"/>
        </w:rPr>
        <w:t xml:space="preserve"> a.m. by President Mello.</w:t>
      </w:r>
    </w:p>
    <w:p w14:paraId="07BE2BE7" w14:textId="4A7E6692" w:rsidR="2BD016C9" w:rsidRDefault="2BD016C9" w:rsidP="7DC85174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color w:val="auto"/>
          <w:sz w:val="24"/>
          <w:szCs w:val="24"/>
        </w:rPr>
        <w:t xml:space="preserve">  </w:t>
      </w:r>
    </w:p>
    <w:p w14:paraId="344D4192" w14:textId="040C2519" w:rsidR="2BD016C9" w:rsidRDefault="2BD016C9" w:rsidP="7DC85174">
      <w:pPr>
        <w:ind w:left="2160" w:hanging="2160"/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  <w:t>ROLL CALL</w:t>
      </w:r>
      <w:r w:rsidRPr="7DC85174">
        <w:rPr>
          <w:rFonts w:ascii="Arial" w:eastAsia="Arial" w:hAnsi="Arial" w:cs="Arial"/>
          <w:color w:val="auto"/>
          <w:sz w:val="24"/>
          <w:szCs w:val="24"/>
          <w:u w:val="single"/>
        </w:rPr>
        <w:t>:</w:t>
      </w:r>
      <w:r w:rsidRPr="7DC85174">
        <w:rPr>
          <w:rFonts w:ascii="Arial" w:eastAsia="Arial" w:hAnsi="Arial" w:cs="Arial"/>
          <w:color w:val="auto"/>
          <w:sz w:val="24"/>
          <w:szCs w:val="24"/>
        </w:rPr>
        <w:t xml:space="preserve">   Mello,</w:t>
      </w:r>
      <w:r w:rsidR="56B7ED0A" w:rsidRPr="7DC85174">
        <w:rPr>
          <w:rFonts w:ascii="Arial" w:eastAsia="Arial" w:hAnsi="Arial" w:cs="Arial"/>
          <w:color w:val="auto"/>
          <w:sz w:val="24"/>
          <w:szCs w:val="24"/>
        </w:rPr>
        <w:t xml:space="preserve"> Valenzuela,</w:t>
      </w:r>
      <w:r w:rsidRPr="7DC85174">
        <w:rPr>
          <w:rFonts w:ascii="Arial" w:eastAsia="Arial" w:hAnsi="Arial" w:cs="Arial"/>
          <w:color w:val="auto"/>
          <w:sz w:val="24"/>
          <w:szCs w:val="24"/>
        </w:rPr>
        <w:t xml:space="preserve"> Freeberg, Perez Espinoza, Lüneburg, Dougherty, Ali, </w:t>
      </w:r>
      <w:r w:rsidR="00AF23CE">
        <w:rPr>
          <w:rFonts w:ascii="Arial" w:eastAsia="Arial" w:hAnsi="Arial" w:cs="Arial"/>
          <w:color w:val="auto"/>
          <w:sz w:val="24"/>
          <w:szCs w:val="24"/>
        </w:rPr>
        <w:t xml:space="preserve">Dube, </w:t>
      </w:r>
      <w:bookmarkStart w:id="0" w:name="_GoBack"/>
      <w:bookmarkEnd w:id="0"/>
      <w:r w:rsidRPr="7DC85174">
        <w:rPr>
          <w:rFonts w:ascii="Arial" w:eastAsia="Arial" w:hAnsi="Arial" w:cs="Arial"/>
          <w:color w:val="auto"/>
          <w:sz w:val="24"/>
          <w:szCs w:val="24"/>
        </w:rPr>
        <w:t>King,</w:t>
      </w:r>
      <w:r w:rsidR="00F77D2A">
        <w:rPr>
          <w:rFonts w:ascii="Arial" w:eastAsia="Arial" w:hAnsi="Arial" w:cs="Arial"/>
          <w:color w:val="auto"/>
          <w:sz w:val="24"/>
          <w:szCs w:val="24"/>
        </w:rPr>
        <w:t xml:space="preserve"> Gegen, </w:t>
      </w:r>
      <w:r w:rsidRPr="7DC85174">
        <w:rPr>
          <w:rFonts w:ascii="Arial" w:eastAsia="Arial" w:hAnsi="Arial" w:cs="Arial"/>
          <w:color w:val="auto"/>
          <w:sz w:val="24"/>
          <w:szCs w:val="24"/>
        </w:rPr>
        <w:t>Kasper, Arens</w:t>
      </w:r>
      <w:r w:rsidR="00F77D2A">
        <w:rPr>
          <w:rFonts w:ascii="Arial" w:eastAsia="Arial" w:hAnsi="Arial" w:cs="Arial"/>
          <w:color w:val="auto"/>
          <w:sz w:val="24"/>
          <w:szCs w:val="24"/>
        </w:rPr>
        <w:t>, Riley.</w:t>
      </w:r>
    </w:p>
    <w:p w14:paraId="6EE7BF51" w14:textId="0AF6DDC3" w:rsidR="00F77D2A" w:rsidRDefault="2BD016C9" w:rsidP="7DC85174">
      <w:pPr>
        <w:ind w:left="2160" w:hanging="2160"/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  <w:t>ABSENT &amp; EXCUSED</w:t>
      </w:r>
      <w:r w:rsidRPr="7DC85174">
        <w:rPr>
          <w:rFonts w:ascii="Arial" w:eastAsia="Arial" w:hAnsi="Arial" w:cs="Arial"/>
          <w:color w:val="auto"/>
          <w:sz w:val="24"/>
          <w:szCs w:val="24"/>
          <w:u w:val="single"/>
        </w:rPr>
        <w:t>:</w:t>
      </w:r>
    </w:p>
    <w:p w14:paraId="2F4FAD63" w14:textId="4BA36A28" w:rsidR="2BD016C9" w:rsidRDefault="2BD016C9" w:rsidP="00F77D2A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  <w:t>ABSENT</w:t>
      </w:r>
      <w:r w:rsidRPr="7DC85174">
        <w:rPr>
          <w:rFonts w:ascii="Arial" w:eastAsia="Arial" w:hAnsi="Arial" w:cs="Arial"/>
          <w:color w:val="auto"/>
          <w:sz w:val="24"/>
          <w:szCs w:val="24"/>
          <w:u w:val="single"/>
        </w:rPr>
        <w:t>:</w:t>
      </w:r>
      <w:r w:rsidRPr="7DC85174">
        <w:rPr>
          <w:rFonts w:ascii="Arial" w:eastAsia="Arial" w:hAnsi="Arial" w:cs="Arial"/>
          <w:color w:val="auto"/>
          <w:sz w:val="24"/>
          <w:szCs w:val="24"/>
        </w:rPr>
        <w:t xml:space="preserve">  </w:t>
      </w:r>
      <w:r w:rsidR="00F77D2A">
        <w:rPr>
          <w:rFonts w:ascii="Arial" w:eastAsia="Arial" w:hAnsi="Arial" w:cs="Arial"/>
          <w:color w:val="auto"/>
          <w:sz w:val="24"/>
          <w:szCs w:val="24"/>
        </w:rPr>
        <w:t>Conliffe</w:t>
      </w:r>
      <w:r w:rsidR="464B8793" w:rsidRPr="7DC85174">
        <w:rPr>
          <w:rFonts w:ascii="Arial" w:eastAsia="Arial" w:hAnsi="Arial" w:cs="Arial"/>
          <w:color w:val="auto"/>
          <w:sz w:val="24"/>
          <w:szCs w:val="24"/>
        </w:rPr>
        <w:t xml:space="preserve">, </w:t>
      </w:r>
      <w:r w:rsidRPr="7DC85174">
        <w:rPr>
          <w:rFonts w:ascii="Arial" w:eastAsia="Arial" w:hAnsi="Arial" w:cs="Arial"/>
          <w:color w:val="auto"/>
          <w:sz w:val="24"/>
          <w:szCs w:val="24"/>
        </w:rPr>
        <w:t>Peña.</w:t>
      </w:r>
    </w:p>
    <w:p w14:paraId="249AB6A8" w14:textId="635F33A1" w:rsidR="4BA9524A" w:rsidRDefault="4BA9524A" w:rsidP="7DC85174">
      <w:pPr>
        <w:ind w:left="2160" w:hanging="2160"/>
        <w:rPr>
          <w:rFonts w:ascii="Arial" w:eastAsia="Arial" w:hAnsi="Arial" w:cs="Arial"/>
          <w:color w:val="auto"/>
          <w:sz w:val="24"/>
          <w:szCs w:val="24"/>
        </w:rPr>
      </w:pPr>
    </w:p>
    <w:p w14:paraId="0CB678B8" w14:textId="17D722F1" w:rsidR="2BD016C9" w:rsidRDefault="2BD016C9" w:rsidP="7DC85174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  <w:t>MINUTES</w:t>
      </w:r>
      <w:r w:rsidRPr="7DC85174">
        <w:rPr>
          <w:rFonts w:ascii="Arial" w:eastAsia="Arial" w:hAnsi="Arial" w:cs="Arial"/>
          <w:color w:val="auto"/>
          <w:sz w:val="24"/>
          <w:szCs w:val="24"/>
          <w:u w:val="single"/>
        </w:rPr>
        <w:t>:</w:t>
      </w:r>
    </w:p>
    <w:p w14:paraId="211CD0C5" w14:textId="0FF43C80" w:rsidR="2BD016C9" w:rsidRDefault="2BD016C9" w:rsidP="7DC85174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color w:val="auto"/>
          <w:sz w:val="24"/>
          <w:szCs w:val="24"/>
        </w:rPr>
        <w:t xml:space="preserve">M/S/C to approve the Executive Board minutes of </w:t>
      </w:r>
      <w:r w:rsidR="459A69B1" w:rsidRPr="7DC85174">
        <w:rPr>
          <w:rFonts w:ascii="Arial" w:eastAsia="Arial" w:hAnsi="Arial" w:cs="Arial"/>
          <w:color w:val="auto"/>
          <w:sz w:val="24"/>
          <w:szCs w:val="24"/>
        </w:rPr>
        <w:t>Ju</w:t>
      </w:r>
      <w:r w:rsidR="00547633">
        <w:rPr>
          <w:rFonts w:ascii="Arial" w:eastAsia="Arial" w:hAnsi="Arial" w:cs="Arial"/>
          <w:color w:val="auto"/>
          <w:sz w:val="24"/>
          <w:szCs w:val="24"/>
        </w:rPr>
        <w:t>ly</w:t>
      </w:r>
      <w:r w:rsidRPr="7DC85174">
        <w:rPr>
          <w:rFonts w:ascii="Arial" w:eastAsia="Arial" w:hAnsi="Arial" w:cs="Arial"/>
          <w:color w:val="auto"/>
          <w:sz w:val="24"/>
          <w:szCs w:val="24"/>
        </w:rPr>
        <w:t xml:space="preserve"> 2020 as a whole, subject to audit (</w:t>
      </w:r>
      <w:r w:rsidR="00547633">
        <w:rPr>
          <w:rFonts w:ascii="Arial" w:eastAsia="Arial" w:hAnsi="Arial" w:cs="Arial"/>
          <w:color w:val="auto"/>
          <w:sz w:val="24"/>
          <w:szCs w:val="24"/>
        </w:rPr>
        <w:t>Freeberg/Perez</w:t>
      </w:r>
      <w:r w:rsidRPr="7DC85174">
        <w:rPr>
          <w:rFonts w:ascii="Arial" w:eastAsia="Arial" w:hAnsi="Arial" w:cs="Arial"/>
          <w:color w:val="auto"/>
          <w:sz w:val="24"/>
          <w:szCs w:val="24"/>
        </w:rPr>
        <w:t>).</w:t>
      </w:r>
    </w:p>
    <w:p w14:paraId="59691B5D" w14:textId="5F1407C5" w:rsidR="2EDAADF5" w:rsidRDefault="2EDAADF5" w:rsidP="7DC85174">
      <w:pPr>
        <w:rPr>
          <w:rFonts w:ascii="Arial" w:eastAsia="Arial" w:hAnsi="Arial" w:cs="Arial"/>
          <w:sz w:val="24"/>
          <w:szCs w:val="24"/>
        </w:rPr>
      </w:pPr>
    </w:p>
    <w:p w14:paraId="19245D2C" w14:textId="061C8179" w:rsidR="2BD016C9" w:rsidRDefault="2BD016C9" w:rsidP="7DC85174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  <w:t>FINANCIALS:</w:t>
      </w:r>
    </w:p>
    <w:p w14:paraId="7F5885CE" w14:textId="5EE1FB61" w:rsidR="2BD016C9" w:rsidRDefault="2BD016C9" w:rsidP="7DC85174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color w:val="auto"/>
          <w:sz w:val="24"/>
          <w:szCs w:val="24"/>
        </w:rPr>
        <w:t xml:space="preserve">M/S/C to approve the Financial Report for </w:t>
      </w:r>
      <w:r w:rsidR="0D0FB94A" w:rsidRPr="7DC85174">
        <w:rPr>
          <w:rFonts w:ascii="Arial" w:eastAsia="Arial" w:hAnsi="Arial" w:cs="Arial"/>
          <w:color w:val="auto"/>
          <w:sz w:val="24"/>
          <w:szCs w:val="24"/>
        </w:rPr>
        <w:t>Ju</w:t>
      </w:r>
      <w:r w:rsidR="00547633">
        <w:rPr>
          <w:rFonts w:ascii="Arial" w:eastAsia="Arial" w:hAnsi="Arial" w:cs="Arial"/>
          <w:color w:val="auto"/>
          <w:sz w:val="24"/>
          <w:szCs w:val="24"/>
        </w:rPr>
        <w:t>ly</w:t>
      </w:r>
      <w:r w:rsidRPr="7DC85174">
        <w:rPr>
          <w:rFonts w:ascii="Arial" w:eastAsia="Arial" w:hAnsi="Arial" w:cs="Arial"/>
          <w:color w:val="auto"/>
          <w:sz w:val="24"/>
          <w:szCs w:val="24"/>
        </w:rPr>
        <w:t xml:space="preserve"> 2020 as a whole, subject to audit (</w:t>
      </w:r>
      <w:r w:rsidR="00547633">
        <w:rPr>
          <w:rFonts w:ascii="Arial" w:eastAsia="Arial" w:hAnsi="Arial" w:cs="Arial"/>
          <w:color w:val="auto"/>
          <w:sz w:val="24"/>
          <w:szCs w:val="24"/>
        </w:rPr>
        <w:t>Gegen/Valenzuela).</w:t>
      </w:r>
    </w:p>
    <w:p w14:paraId="1E574075" w14:textId="6A2CE492" w:rsidR="4BA9524A" w:rsidRDefault="4BA9524A" w:rsidP="7DC85174">
      <w:pPr>
        <w:rPr>
          <w:rFonts w:ascii="Arial" w:eastAsia="Arial" w:hAnsi="Arial" w:cs="Arial"/>
          <w:color w:val="auto"/>
          <w:sz w:val="24"/>
          <w:szCs w:val="24"/>
        </w:rPr>
      </w:pPr>
    </w:p>
    <w:p w14:paraId="20973118" w14:textId="50445B6B" w:rsidR="2BD016C9" w:rsidRDefault="2BD016C9" w:rsidP="7DC85174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  <w:t>CORRESPONDENCE</w:t>
      </w:r>
      <w:r w:rsidRPr="7DC85174">
        <w:rPr>
          <w:rFonts w:ascii="Arial" w:eastAsia="Arial" w:hAnsi="Arial" w:cs="Arial"/>
          <w:color w:val="auto"/>
          <w:sz w:val="24"/>
          <w:szCs w:val="24"/>
          <w:u w:val="single"/>
        </w:rPr>
        <w:t>:</w:t>
      </w:r>
    </w:p>
    <w:p w14:paraId="4114AB89" w14:textId="52CCBBBC" w:rsidR="4BA9524A" w:rsidRDefault="6BA4644B" w:rsidP="7DC85174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color w:val="auto"/>
          <w:sz w:val="24"/>
          <w:szCs w:val="24"/>
        </w:rPr>
        <w:t>None.</w:t>
      </w:r>
    </w:p>
    <w:p w14:paraId="6B37103E" w14:textId="77777777" w:rsidR="00CE13DA" w:rsidRDefault="00CE13DA" w:rsidP="7DC85174">
      <w:pPr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</w:pPr>
    </w:p>
    <w:p w14:paraId="19C6EE8E" w14:textId="57622520" w:rsidR="2BD016C9" w:rsidRDefault="2BD016C9" w:rsidP="7DC85174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  <w:t>OFFICERS REPORTS</w:t>
      </w:r>
      <w:r w:rsidRPr="7DC85174">
        <w:rPr>
          <w:rFonts w:ascii="Arial" w:eastAsia="Arial" w:hAnsi="Arial" w:cs="Arial"/>
          <w:color w:val="auto"/>
          <w:sz w:val="24"/>
          <w:szCs w:val="24"/>
          <w:u w:val="single"/>
        </w:rPr>
        <w:t>:</w:t>
      </w:r>
    </w:p>
    <w:p w14:paraId="32860910" w14:textId="77777777" w:rsidR="00C853A4" w:rsidRDefault="00C853A4" w:rsidP="7DC85174">
      <w:pPr>
        <w:rPr>
          <w:rFonts w:ascii="Arial" w:eastAsia="Arial" w:hAnsi="Arial" w:cs="Arial"/>
          <w:b/>
          <w:bCs/>
          <w:color w:val="auto"/>
          <w:sz w:val="24"/>
          <w:szCs w:val="24"/>
        </w:rPr>
      </w:pPr>
    </w:p>
    <w:p w14:paraId="240AF93E" w14:textId="14F1477E" w:rsidR="2BD016C9" w:rsidRDefault="2BD016C9" w:rsidP="7DC85174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b/>
          <w:bCs/>
          <w:color w:val="auto"/>
          <w:sz w:val="24"/>
          <w:szCs w:val="24"/>
        </w:rPr>
        <w:t>Christa’s Report:</w:t>
      </w:r>
      <w:r w:rsidRPr="7DC8517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7220C9">
        <w:rPr>
          <w:rFonts w:ascii="Arial" w:eastAsia="Arial" w:hAnsi="Arial" w:cs="Arial"/>
          <w:color w:val="auto"/>
          <w:sz w:val="24"/>
          <w:szCs w:val="24"/>
        </w:rPr>
        <w:t xml:space="preserve">Merger of Local 17 and 21 has closed. Leadership/worksite meetings, property calls, SkyChefs updates, WARN notices/various </w:t>
      </w:r>
      <w:r w:rsidR="001045EF">
        <w:rPr>
          <w:rFonts w:ascii="Arial" w:eastAsia="Arial" w:hAnsi="Arial" w:cs="Arial"/>
          <w:color w:val="auto"/>
          <w:sz w:val="24"/>
          <w:szCs w:val="24"/>
        </w:rPr>
        <w:t>properties</w:t>
      </w:r>
      <w:r w:rsidR="007220C9">
        <w:rPr>
          <w:rFonts w:ascii="Arial" w:eastAsia="Arial" w:hAnsi="Arial" w:cs="Arial"/>
          <w:color w:val="auto"/>
          <w:sz w:val="24"/>
          <w:szCs w:val="24"/>
        </w:rPr>
        <w:t>. Se Puede system’s running. Hilton arbitration\ settled.</w:t>
      </w:r>
    </w:p>
    <w:p w14:paraId="43319AA0" w14:textId="77777777" w:rsidR="00C853A4" w:rsidRDefault="00C853A4" w:rsidP="7DC85174">
      <w:pPr>
        <w:rPr>
          <w:rFonts w:ascii="Arial" w:eastAsia="Arial" w:hAnsi="Arial" w:cs="Arial"/>
          <w:b/>
          <w:bCs/>
          <w:color w:val="auto"/>
          <w:sz w:val="24"/>
          <w:szCs w:val="24"/>
        </w:rPr>
      </w:pPr>
    </w:p>
    <w:p w14:paraId="7A788DC3" w14:textId="6A3660EF" w:rsidR="2BD016C9" w:rsidRDefault="2BD016C9" w:rsidP="7DC85174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b/>
          <w:bCs/>
          <w:color w:val="auto"/>
          <w:sz w:val="24"/>
          <w:szCs w:val="24"/>
        </w:rPr>
        <w:t>Rosa’s Report:</w:t>
      </w:r>
      <w:r w:rsidRPr="7DC85174">
        <w:rPr>
          <w:rFonts w:ascii="Arial" w:eastAsia="Arial" w:hAnsi="Arial" w:cs="Arial"/>
          <w:color w:val="auto"/>
          <w:sz w:val="24"/>
          <w:szCs w:val="24"/>
        </w:rPr>
        <w:t xml:space="preserve">  </w:t>
      </w:r>
      <w:r w:rsidR="00C34164">
        <w:rPr>
          <w:rFonts w:ascii="Arial" w:eastAsia="Arial" w:hAnsi="Arial" w:cs="Arial"/>
          <w:color w:val="auto"/>
          <w:sz w:val="24"/>
          <w:szCs w:val="24"/>
        </w:rPr>
        <w:t>Working on restarting airport campaigns.</w:t>
      </w:r>
    </w:p>
    <w:p w14:paraId="5B370E8F" w14:textId="77777777" w:rsidR="00C853A4" w:rsidRDefault="00C853A4" w:rsidP="7DC85174">
      <w:pPr>
        <w:rPr>
          <w:rFonts w:ascii="Arial" w:eastAsia="Arial" w:hAnsi="Arial" w:cs="Arial"/>
          <w:b/>
          <w:bCs/>
          <w:color w:val="auto"/>
          <w:sz w:val="24"/>
          <w:szCs w:val="24"/>
        </w:rPr>
      </w:pPr>
    </w:p>
    <w:p w14:paraId="7580787E" w14:textId="7032781E" w:rsidR="2BD016C9" w:rsidRDefault="2BD016C9" w:rsidP="7DC85174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b/>
          <w:bCs/>
          <w:color w:val="auto"/>
          <w:sz w:val="24"/>
          <w:szCs w:val="24"/>
        </w:rPr>
        <w:t>Sheigh’s Report:</w:t>
      </w:r>
      <w:r w:rsidRPr="7DC8517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475684">
        <w:rPr>
          <w:rFonts w:ascii="Arial" w:eastAsia="Arial" w:hAnsi="Arial" w:cs="Arial"/>
          <w:color w:val="auto"/>
          <w:sz w:val="24"/>
          <w:szCs w:val="24"/>
        </w:rPr>
        <w:t>Organizing campaigns, Tattersall election August 20</w:t>
      </w:r>
      <w:r w:rsidR="00475684" w:rsidRPr="00475684">
        <w:rPr>
          <w:rFonts w:ascii="Arial" w:eastAsia="Arial" w:hAnsi="Arial" w:cs="Arial"/>
          <w:color w:val="auto"/>
          <w:sz w:val="24"/>
          <w:szCs w:val="24"/>
          <w:vertAlign w:val="superscript"/>
        </w:rPr>
        <w:t>th</w:t>
      </w:r>
      <w:r w:rsidR="00475684">
        <w:rPr>
          <w:rFonts w:ascii="Arial" w:eastAsia="Arial" w:hAnsi="Arial" w:cs="Arial"/>
          <w:color w:val="auto"/>
          <w:sz w:val="24"/>
          <w:szCs w:val="24"/>
        </w:rPr>
        <w:t>. Four active organizing campaigns, Geof returning and doing internal/external organizing, work with ROC.</w:t>
      </w:r>
    </w:p>
    <w:p w14:paraId="3C1AEE3D" w14:textId="77777777" w:rsidR="00C853A4" w:rsidRDefault="00C853A4" w:rsidP="7DC85174">
      <w:pPr>
        <w:rPr>
          <w:rFonts w:ascii="Arial" w:eastAsia="Arial" w:hAnsi="Arial" w:cs="Arial"/>
          <w:b/>
          <w:bCs/>
          <w:color w:val="auto"/>
          <w:sz w:val="24"/>
          <w:szCs w:val="24"/>
        </w:rPr>
      </w:pPr>
    </w:p>
    <w:p w14:paraId="623FEC78" w14:textId="5099ECB6" w:rsidR="2BD016C9" w:rsidRDefault="2BD016C9" w:rsidP="7DC85174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b/>
          <w:bCs/>
          <w:color w:val="auto"/>
          <w:sz w:val="24"/>
          <w:szCs w:val="24"/>
        </w:rPr>
        <w:t>Uriel’s Report:</w:t>
      </w:r>
      <w:r w:rsidRPr="7DC8517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CA515A">
        <w:rPr>
          <w:rFonts w:ascii="Arial" w:eastAsia="Arial" w:hAnsi="Arial" w:cs="Arial"/>
          <w:color w:val="auto"/>
          <w:sz w:val="24"/>
          <w:szCs w:val="24"/>
        </w:rPr>
        <w:t>Workers returning to various hotels, schedules are uneven, food distribution/city of Mpls.</w:t>
      </w:r>
    </w:p>
    <w:p w14:paraId="32F76E3B" w14:textId="77777777" w:rsidR="00B61779" w:rsidRDefault="00B61779" w:rsidP="7DC85174">
      <w:pPr>
        <w:rPr>
          <w:rFonts w:ascii="Arial" w:eastAsia="Arial" w:hAnsi="Arial" w:cs="Arial"/>
          <w:b/>
          <w:bCs/>
          <w:color w:val="auto"/>
          <w:sz w:val="24"/>
          <w:szCs w:val="24"/>
        </w:rPr>
      </w:pPr>
    </w:p>
    <w:p w14:paraId="70A04E96" w14:textId="1E7BAD23" w:rsidR="2BD016C9" w:rsidRDefault="2BD016C9" w:rsidP="7DC85174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b/>
          <w:bCs/>
          <w:color w:val="auto"/>
          <w:sz w:val="24"/>
          <w:szCs w:val="24"/>
        </w:rPr>
        <w:t>Wade’s Report:</w:t>
      </w:r>
      <w:r w:rsidRPr="7DC8517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E863F0">
        <w:rPr>
          <w:rFonts w:ascii="Arial" w:eastAsia="Arial" w:hAnsi="Arial" w:cs="Arial"/>
          <w:color w:val="auto"/>
          <w:sz w:val="24"/>
          <w:szCs w:val="24"/>
        </w:rPr>
        <w:t>Labor 2020, 2020 LOA’s</w:t>
      </w:r>
      <w:r w:rsidR="00A579F7">
        <w:rPr>
          <w:rFonts w:ascii="Arial" w:eastAsia="Arial" w:hAnsi="Arial" w:cs="Arial"/>
          <w:color w:val="auto"/>
          <w:sz w:val="24"/>
          <w:szCs w:val="24"/>
        </w:rPr>
        <w:t>.</w:t>
      </w:r>
      <w:r w:rsidR="00E863F0">
        <w:rPr>
          <w:rFonts w:ascii="Arial" w:eastAsia="Arial" w:hAnsi="Arial" w:cs="Arial"/>
          <w:color w:val="auto"/>
          <w:sz w:val="24"/>
          <w:szCs w:val="24"/>
        </w:rPr>
        <w:t xml:space="preserve"> LA Local 10 campaign</w:t>
      </w:r>
      <w:r w:rsidR="00A579F7">
        <w:rPr>
          <w:rFonts w:ascii="Arial" w:eastAsia="Arial" w:hAnsi="Arial" w:cs="Arial"/>
          <w:color w:val="auto"/>
          <w:sz w:val="24"/>
          <w:szCs w:val="24"/>
        </w:rPr>
        <w:t>.</w:t>
      </w:r>
      <w:r w:rsidR="00E863F0">
        <w:rPr>
          <w:rFonts w:ascii="Arial" w:eastAsia="Arial" w:hAnsi="Arial" w:cs="Arial"/>
          <w:color w:val="auto"/>
          <w:sz w:val="24"/>
          <w:szCs w:val="24"/>
        </w:rPr>
        <w:t xml:space="preserve"> Industry reopen calls, TC</w:t>
      </w:r>
      <w:r w:rsidR="00A772BF">
        <w:rPr>
          <w:rFonts w:ascii="Arial" w:eastAsia="Arial" w:hAnsi="Arial" w:cs="Arial"/>
          <w:color w:val="auto"/>
          <w:sz w:val="24"/>
          <w:szCs w:val="24"/>
        </w:rPr>
        <w:t>H</w:t>
      </w:r>
      <w:r w:rsidR="00E863F0">
        <w:rPr>
          <w:rFonts w:ascii="Arial" w:eastAsia="Arial" w:hAnsi="Arial" w:cs="Arial"/>
          <w:color w:val="auto"/>
          <w:sz w:val="24"/>
          <w:szCs w:val="24"/>
        </w:rPr>
        <w:t>R</w:t>
      </w:r>
      <w:r w:rsidR="00A772BF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E863F0">
        <w:rPr>
          <w:rFonts w:ascii="Arial" w:eastAsia="Arial" w:hAnsi="Arial" w:cs="Arial"/>
          <w:color w:val="auto"/>
          <w:sz w:val="24"/>
          <w:szCs w:val="24"/>
        </w:rPr>
        <w:t>Fund</w:t>
      </w:r>
      <w:r w:rsidR="00A772BF">
        <w:rPr>
          <w:rFonts w:ascii="Arial" w:eastAsia="Arial" w:hAnsi="Arial" w:cs="Arial"/>
          <w:color w:val="auto"/>
          <w:sz w:val="24"/>
          <w:szCs w:val="24"/>
        </w:rPr>
        <w:t>, legislative report, Bloomington SST, MAC 15 campaign, labor peace at MAC, Local 17 Hospitality fund, pension Fund, federal/state supports and extensions.</w:t>
      </w:r>
    </w:p>
    <w:p w14:paraId="2A437459" w14:textId="19ECF210" w:rsidR="2EDAADF5" w:rsidRDefault="2EDAADF5" w:rsidP="7DC85174">
      <w:pPr>
        <w:rPr>
          <w:rFonts w:ascii="Arial" w:eastAsia="Arial" w:hAnsi="Arial" w:cs="Arial"/>
          <w:color w:val="auto"/>
          <w:sz w:val="24"/>
          <w:szCs w:val="24"/>
        </w:rPr>
      </w:pPr>
    </w:p>
    <w:p w14:paraId="2AF7C49D" w14:textId="77777777" w:rsidR="00063C93" w:rsidRPr="00063C93" w:rsidRDefault="00063C93" w:rsidP="00063C93">
      <w:pPr>
        <w:tabs>
          <w:tab w:val="left" w:pos="4320"/>
          <w:tab w:val="decimal" w:pos="8640"/>
        </w:tabs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063C93">
        <w:rPr>
          <w:rFonts w:ascii="Arial" w:hAnsi="Arial" w:cs="Arial"/>
          <w:b/>
          <w:bCs/>
          <w:color w:val="auto"/>
          <w:sz w:val="24"/>
          <w:szCs w:val="24"/>
          <w:u w:val="single"/>
        </w:rPr>
        <w:t>Bills:</w:t>
      </w:r>
    </w:p>
    <w:p w14:paraId="3DBD76C5" w14:textId="030A7697" w:rsidR="00063C93" w:rsidRPr="00063C93" w:rsidRDefault="00063C93" w:rsidP="00063C93">
      <w:pPr>
        <w:tabs>
          <w:tab w:val="left" w:pos="4320"/>
          <w:tab w:val="decimal" w:pos="8640"/>
        </w:tabs>
        <w:rPr>
          <w:rFonts w:ascii="Arial" w:hAnsi="Arial" w:cs="Arial"/>
          <w:bCs/>
          <w:color w:val="auto"/>
          <w:sz w:val="24"/>
          <w:szCs w:val="24"/>
        </w:rPr>
      </w:pPr>
      <w:r w:rsidRPr="00063C93">
        <w:rPr>
          <w:rFonts w:ascii="Arial" w:hAnsi="Arial" w:cs="Arial"/>
          <w:bCs/>
          <w:color w:val="auto"/>
          <w:sz w:val="24"/>
          <w:szCs w:val="24"/>
        </w:rPr>
        <w:t>Cummins &amp; Cummins</w:t>
      </w:r>
      <w:r w:rsidRPr="00063C93">
        <w:rPr>
          <w:rFonts w:ascii="Arial" w:hAnsi="Arial" w:cs="Arial"/>
          <w:bCs/>
          <w:color w:val="auto"/>
          <w:sz w:val="24"/>
          <w:szCs w:val="24"/>
        </w:rPr>
        <w:tab/>
        <w:t>George Flo</w:t>
      </w:r>
      <w:r w:rsidR="00B61779">
        <w:rPr>
          <w:rFonts w:ascii="Arial" w:hAnsi="Arial" w:cs="Arial"/>
          <w:bCs/>
          <w:color w:val="auto"/>
          <w:sz w:val="24"/>
          <w:szCs w:val="24"/>
        </w:rPr>
        <w:t>y</w:t>
      </w:r>
      <w:r w:rsidRPr="00063C93">
        <w:rPr>
          <w:rFonts w:ascii="Arial" w:hAnsi="Arial" w:cs="Arial"/>
          <w:bCs/>
          <w:color w:val="auto"/>
          <w:sz w:val="24"/>
          <w:szCs w:val="24"/>
        </w:rPr>
        <w:t>d/ROC MN MOU</w:t>
      </w:r>
      <w:r w:rsidRPr="00063C93">
        <w:rPr>
          <w:rFonts w:ascii="Arial" w:hAnsi="Arial" w:cs="Arial"/>
          <w:bCs/>
          <w:color w:val="auto"/>
          <w:sz w:val="24"/>
          <w:szCs w:val="24"/>
        </w:rPr>
        <w:tab/>
        <w:t>$1072.50</w:t>
      </w:r>
    </w:p>
    <w:p w14:paraId="25586907" w14:textId="77777777" w:rsidR="00063C93" w:rsidRPr="00063C93" w:rsidRDefault="00063C93" w:rsidP="00063C93">
      <w:pPr>
        <w:tabs>
          <w:tab w:val="left" w:pos="4320"/>
          <w:tab w:val="decimal" w:pos="8640"/>
        </w:tabs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063C93">
        <w:rPr>
          <w:rFonts w:ascii="Arial" w:hAnsi="Arial" w:cs="Arial"/>
          <w:b/>
          <w:bCs/>
          <w:color w:val="auto"/>
          <w:sz w:val="24"/>
          <w:szCs w:val="24"/>
          <w:u w:val="single"/>
        </w:rPr>
        <w:t>Lost Time and Expenses:</w:t>
      </w:r>
    </w:p>
    <w:p w14:paraId="6AC6281A" w14:textId="77777777" w:rsidR="00063C93" w:rsidRPr="00063C93" w:rsidRDefault="00063C93" w:rsidP="00063C93">
      <w:pPr>
        <w:tabs>
          <w:tab w:val="left" w:pos="4320"/>
          <w:tab w:val="decimal" w:pos="8640"/>
        </w:tabs>
        <w:rPr>
          <w:rFonts w:ascii="Arial" w:hAnsi="Arial" w:cs="Arial"/>
          <w:bCs/>
          <w:color w:val="auto"/>
          <w:sz w:val="24"/>
          <w:szCs w:val="24"/>
        </w:rPr>
      </w:pPr>
      <w:r w:rsidRPr="00063C93">
        <w:rPr>
          <w:rFonts w:ascii="Arial" w:hAnsi="Arial" w:cs="Arial"/>
          <w:bCs/>
          <w:color w:val="auto"/>
          <w:sz w:val="24"/>
          <w:szCs w:val="24"/>
        </w:rPr>
        <w:t>None</w:t>
      </w:r>
    </w:p>
    <w:p w14:paraId="6BD18622" w14:textId="77777777" w:rsidR="00063C93" w:rsidRPr="00063C93" w:rsidRDefault="00063C93" w:rsidP="00063C93">
      <w:pPr>
        <w:tabs>
          <w:tab w:val="left" w:pos="4320"/>
          <w:tab w:val="decimal" w:pos="8640"/>
        </w:tabs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063C93">
        <w:rPr>
          <w:rFonts w:ascii="Arial" w:hAnsi="Arial" w:cs="Arial"/>
          <w:b/>
          <w:bCs/>
          <w:color w:val="auto"/>
          <w:sz w:val="24"/>
          <w:szCs w:val="24"/>
          <w:u w:val="single"/>
        </w:rPr>
        <w:t>Union Bank &amp; Trust Debits:</w:t>
      </w:r>
    </w:p>
    <w:p w14:paraId="7236616F" w14:textId="77777777" w:rsidR="00063C93" w:rsidRPr="00063C93" w:rsidRDefault="00063C93" w:rsidP="00063C93">
      <w:pPr>
        <w:tabs>
          <w:tab w:val="left" w:pos="4320"/>
          <w:tab w:val="decimal" w:pos="8640"/>
        </w:tabs>
        <w:rPr>
          <w:rFonts w:ascii="Arial" w:hAnsi="Arial" w:cs="Arial"/>
          <w:color w:val="auto"/>
          <w:sz w:val="24"/>
          <w:szCs w:val="24"/>
        </w:rPr>
      </w:pPr>
      <w:r w:rsidRPr="00063C93">
        <w:rPr>
          <w:rFonts w:ascii="Arial" w:hAnsi="Arial" w:cs="Arial"/>
          <w:color w:val="auto"/>
          <w:sz w:val="24"/>
          <w:szCs w:val="24"/>
        </w:rPr>
        <w:t>Microsoft</w:t>
      </w:r>
      <w:r w:rsidRPr="00063C93">
        <w:rPr>
          <w:rFonts w:ascii="Arial" w:hAnsi="Arial" w:cs="Arial"/>
          <w:color w:val="auto"/>
          <w:sz w:val="24"/>
          <w:szCs w:val="24"/>
        </w:rPr>
        <w:tab/>
        <w:t>07/07/2020 Monthly Office365 Svcs</w:t>
      </w:r>
      <w:r w:rsidRPr="00063C93">
        <w:rPr>
          <w:rFonts w:ascii="Arial" w:hAnsi="Arial" w:cs="Arial"/>
          <w:color w:val="auto"/>
          <w:sz w:val="24"/>
          <w:szCs w:val="24"/>
        </w:rPr>
        <w:tab/>
        <w:t>$243.07</w:t>
      </w:r>
    </w:p>
    <w:p w14:paraId="2B44E573" w14:textId="77777777" w:rsidR="00063C93" w:rsidRPr="00063C93" w:rsidRDefault="00063C93" w:rsidP="00063C93">
      <w:pPr>
        <w:tabs>
          <w:tab w:val="left" w:pos="4320"/>
          <w:tab w:val="decimal" w:pos="8640"/>
        </w:tabs>
        <w:rPr>
          <w:rFonts w:ascii="Arial" w:hAnsi="Arial" w:cs="Arial"/>
          <w:bCs/>
          <w:color w:val="auto"/>
          <w:sz w:val="24"/>
          <w:szCs w:val="24"/>
        </w:rPr>
      </w:pPr>
    </w:p>
    <w:p w14:paraId="0D2325A7" w14:textId="77777777" w:rsidR="00063C93" w:rsidRPr="00063C93" w:rsidRDefault="00063C93" w:rsidP="00063C93">
      <w:pPr>
        <w:tabs>
          <w:tab w:val="left" w:pos="4320"/>
          <w:tab w:val="decimal" w:pos="8640"/>
        </w:tabs>
        <w:rPr>
          <w:rFonts w:ascii="Arial" w:hAnsi="Arial" w:cs="Arial"/>
          <w:bCs/>
          <w:color w:val="auto"/>
          <w:sz w:val="24"/>
          <w:szCs w:val="24"/>
        </w:rPr>
      </w:pPr>
      <w:r w:rsidRPr="00063C93">
        <w:rPr>
          <w:rFonts w:ascii="Arial" w:hAnsi="Arial" w:cs="Arial"/>
          <w:bCs/>
          <w:color w:val="auto"/>
          <w:sz w:val="24"/>
          <w:szCs w:val="24"/>
        </w:rPr>
        <w:t xml:space="preserve">Paychex </w:t>
      </w:r>
      <w:r w:rsidRPr="00063C93">
        <w:rPr>
          <w:rFonts w:ascii="Arial" w:hAnsi="Arial" w:cs="Arial"/>
          <w:bCs/>
          <w:color w:val="auto"/>
          <w:sz w:val="24"/>
          <w:szCs w:val="24"/>
        </w:rPr>
        <w:tab/>
        <w:t>07/10/2020 Monthly Payroll Svcs.</w:t>
      </w:r>
      <w:r w:rsidRPr="00063C93">
        <w:rPr>
          <w:rFonts w:ascii="Arial" w:hAnsi="Arial" w:cs="Arial"/>
          <w:bCs/>
          <w:color w:val="auto"/>
          <w:sz w:val="24"/>
          <w:szCs w:val="24"/>
        </w:rPr>
        <w:tab/>
        <w:t>$305.97</w:t>
      </w:r>
    </w:p>
    <w:p w14:paraId="186825FA" w14:textId="77777777" w:rsidR="00063C93" w:rsidRPr="00063C93" w:rsidRDefault="00063C93" w:rsidP="00063C93">
      <w:pPr>
        <w:tabs>
          <w:tab w:val="left" w:pos="4320"/>
          <w:tab w:val="decimal" w:pos="8640"/>
        </w:tabs>
        <w:rPr>
          <w:rFonts w:ascii="Arial" w:hAnsi="Arial" w:cs="Arial"/>
          <w:bCs/>
          <w:color w:val="auto"/>
          <w:sz w:val="24"/>
          <w:szCs w:val="24"/>
        </w:rPr>
      </w:pPr>
    </w:p>
    <w:p w14:paraId="6E85A509" w14:textId="77777777" w:rsidR="00063C93" w:rsidRPr="00063C93" w:rsidRDefault="00063C93" w:rsidP="00063C93">
      <w:pPr>
        <w:tabs>
          <w:tab w:val="left" w:pos="4320"/>
          <w:tab w:val="decimal" w:pos="8640"/>
        </w:tabs>
        <w:rPr>
          <w:rFonts w:ascii="Arial" w:hAnsi="Arial" w:cs="Arial"/>
          <w:bCs/>
          <w:color w:val="auto"/>
          <w:sz w:val="24"/>
          <w:szCs w:val="24"/>
        </w:rPr>
      </w:pPr>
      <w:r w:rsidRPr="00063C93">
        <w:rPr>
          <w:rFonts w:ascii="Arial" w:hAnsi="Arial" w:cs="Arial"/>
          <w:bCs/>
          <w:color w:val="auto"/>
          <w:sz w:val="24"/>
          <w:szCs w:val="24"/>
        </w:rPr>
        <w:t xml:space="preserve">OPTUM Bank </w:t>
      </w:r>
      <w:r w:rsidRPr="00063C93">
        <w:rPr>
          <w:rFonts w:ascii="Arial" w:hAnsi="Arial" w:cs="Arial"/>
          <w:bCs/>
          <w:color w:val="auto"/>
          <w:sz w:val="24"/>
          <w:szCs w:val="24"/>
        </w:rPr>
        <w:tab/>
        <w:t>07/16/2020 Monthly HSA Svcs</w:t>
      </w:r>
      <w:r w:rsidRPr="00063C93">
        <w:rPr>
          <w:rFonts w:ascii="Arial" w:hAnsi="Arial" w:cs="Arial"/>
          <w:bCs/>
          <w:color w:val="auto"/>
          <w:sz w:val="24"/>
          <w:szCs w:val="24"/>
        </w:rPr>
        <w:tab/>
        <w:t>$7.50</w:t>
      </w:r>
    </w:p>
    <w:p w14:paraId="18193379" w14:textId="77777777" w:rsidR="00063C93" w:rsidRPr="00063C93" w:rsidRDefault="00063C93" w:rsidP="00063C93">
      <w:pPr>
        <w:tabs>
          <w:tab w:val="left" w:pos="4320"/>
          <w:tab w:val="decimal" w:pos="8640"/>
        </w:tabs>
        <w:rPr>
          <w:rFonts w:ascii="Arial" w:hAnsi="Arial" w:cs="Arial"/>
          <w:bCs/>
          <w:color w:val="auto"/>
          <w:sz w:val="24"/>
          <w:szCs w:val="24"/>
        </w:rPr>
      </w:pPr>
    </w:p>
    <w:p w14:paraId="19D85D56" w14:textId="77777777" w:rsidR="00063C93" w:rsidRPr="00063C93" w:rsidRDefault="00063C93" w:rsidP="00063C93">
      <w:pPr>
        <w:tabs>
          <w:tab w:val="left" w:pos="4320"/>
          <w:tab w:val="decimal" w:pos="8640"/>
        </w:tabs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063C93">
        <w:rPr>
          <w:rFonts w:ascii="Arial" w:hAnsi="Arial" w:cs="Arial"/>
          <w:b/>
          <w:bCs/>
          <w:color w:val="auto"/>
          <w:sz w:val="24"/>
          <w:szCs w:val="24"/>
          <w:u w:val="single"/>
        </w:rPr>
        <w:t>Union Bank &amp; Trust VISA Credit Card:</w:t>
      </w:r>
    </w:p>
    <w:p w14:paraId="2A1109B7" w14:textId="77777777" w:rsidR="00063C93" w:rsidRPr="00063C93" w:rsidRDefault="00063C93" w:rsidP="00063C93">
      <w:pPr>
        <w:tabs>
          <w:tab w:val="left" w:pos="4320"/>
          <w:tab w:val="decimal" w:pos="8640"/>
        </w:tabs>
        <w:rPr>
          <w:rFonts w:ascii="Arial" w:hAnsi="Arial" w:cs="Arial"/>
          <w:color w:val="auto"/>
          <w:sz w:val="24"/>
          <w:szCs w:val="24"/>
        </w:rPr>
      </w:pPr>
      <w:r w:rsidRPr="00063C93">
        <w:rPr>
          <w:rFonts w:ascii="Arial" w:hAnsi="Arial" w:cs="Arial"/>
          <w:color w:val="auto"/>
          <w:sz w:val="24"/>
          <w:szCs w:val="24"/>
        </w:rPr>
        <w:t>Billing Cycle: 07/09/2020</w:t>
      </w:r>
      <w:r w:rsidRPr="00063C93">
        <w:rPr>
          <w:rFonts w:ascii="Arial" w:hAnsi="Arial" w:cs="Arial"/>
          <w:color w:val="auto"/>
          <w:sz w:val="24"/>
          <w:szCs w:val="24"/>
        </w:rPr>
        <w:tab/>
        <w:t>06/08/2020 MoonClerk Monthly Fee</w:t>
      </w:r>
      <w:r w:rsidRPr="00063C93">
        <w:rPr>
          <w:rFonts w:ascii="Arial" w:hAnsi="Arial" w:cs="Arial"/>
          <w:color w:val="auto"/>
          <w:sz w:val="24"/>
          <w:szCs w:val="24"/>
        </w:rPr>
        <w:tab/>
        <w:t>$15.00</w:t>
      </w:r>
    </w:p>
    <w:p w14:paraId="6AAE8433" w14:textId="77777777" w:rsidR="00063C93" w:rsidRPr="00063C93" w:rsidRDefault="00063C93" w:rsidP="00063C93">
      <w:pPr>
        <w:tabs>
          <w:tab w:val="left" w:pos="4320"/>
          <w:tab w:val="decimal" w:pos="8640"/>
        </w:tabs>
        <w:rPr>
          <w:rFonts w:ascii="Arial" w:hAnsi="Arial" w:cs="Arial"/>
          <w:color w:val="auto"/>
          <w:sz w:val="24"/>
          <w:szCs w:val="24"/>
        </w:rPr>
      </w:pPr>
    </w:p>
    <w:p w14:paraId="441286BF" w14:textId="77777777" w:rsidR="00063C93" w:rsidRPr="00063C93" w:rsidRDefault="00063C93" w:rsidP="00063C93">
      <w:pPr>
        <w:tabs>
          <w:tab w:val="left" w:pos="4320"/>
          <w:tab w:val="decimal" w:pos="8640"/>
        </w:tabs>
        <w:rPr>
          <w:rFonts w:ascii="Arial" w:hAnsi="Arial" w:cs="Arial"/>
          <w:color w:val="auto"/>
          <w:sz w:val="24"/>
          <w:szCs w:val="24"/>
        </w:rPr>
      </w:pPr>
      <w:r w:rsidRPr="00063C93">
        <w:rPr>
          <w:rFonts w:ascii="Arial" w:hAnsi="Arial" w:cs="Arial"/>
          <w:color w:val="auto"/>
          <w:sz w:val="24"/>
          <w:szCs w:val="24"/>
        </w:rPr>
        <w:tab/>
        <w:t>06/29/2020 ZOOM Monthly Fee</w:t>
      </w:r>
      <w:r w:rsidRPr="00063C93">
        <w:rPr>
          <w:rFonts w:ascii="Arial" w:hAnsi="Arial" w:cs="Arial"/>
          <w:color w:val="auto"/>
          <w:sz w:val="24"/>
          <w:szCs w:val="24"/>
        </w:rPr>
        <w:tab/>
        <w:t>$16.18</w:t>
      </w:r>
    </w:p>
    <w:p w14:paraId="15C82EA6" w14:textId="77777777" w:rsidR="00063C93" w:rsidRPr="00063C93" w:rsidRDefault="00063C93" w:rsidP="00063C93">
      <w:pPr>
        <w:tabs>
          <w:tab w:val="left" w:pos="4320"/>
          <w:tab w:val="decimal" w:pos="8640"/>
        </w:tabs>
        <w:rPr>
          <w:rFonts w:ascii="Arial" w:hAnsi="Arial" w:cs="Arial"/>
          <w:color w:val="auto"/>
          <w:sz w:val="24"/>
          <w:szCs w:val="24"/>
        </w:rPr>
      </w:pPr>
    </w:p>
    <w:p w14:paraId="3BB240F1" w14:textId="77777777" w:rsidR="00063C93" w:rsidRPr="00063C93" w:rsidRDefault="00063C93" w:rsidP="00063C93">
      <w:pPr>
        <w:tabs>
          <w:tab w:val="left" w:pos="4320"/>
          <w:tab w:val="decimal" w:pos="8640"/>
        </w:tabs>
        <w:rPr>
          <w:rFonts w:ascii="Arial" w:hAnsi="Arial" w:cs="Arial"/>
          <w:color w:val="auto"/>
          <w:sz w:val="24"/>
          <w:szCs w:val="24"/>
        </w:rPr>
      </w:pPr>
      <w:r w:rsidRPr="00063C93">
        <w:rPr>
          <w:rFonts w:ascii="Arial" w:hAnsi="Arial" w:cs="Arial"/>
          <w:color w:val="auto"/>
          <w:sz w:val="24"/>
          <w:szCs w:val="24"/>
        </w:rPr>
        <w:tab/>
        <w:t>07/09/2020 MoonClerk Monthly fee</w:t>
      </w:r>
      <w:r w:rsidRPr="00063C93">
        <w:rPr>
          <w:rFonts w:ascii="Arial" w:hAnsi="Arial" w:cs="Arial"/>
          <w:color w:val="auto"/>
          <w:sz w:val="24"/>
          <w:szCs w:val="24"/>
        </w:rPr>
        <w:tab/>
        <w:t>$15.00</w:t>
      </w:r>
    </w:p>
    <w:p w14:paraId="7025EB8D" w14:textId="750C53CE" w:rsidR="2EDAADF5" w:rsidRPr="00063C93" w:rsidRDefault="00063C93" w:rsidP="00063C93">
      <w:pPr>
        <w:rPr>
          <w:rFonts w:ascii="Arial" w:eastAsia="Arial" w:hAnsi="Arial" w:cs="Arial"/>
          <w:color w:val="auto"/>
          <w:sz w:val="24"/>
          <w:szCs w:val="24"/>
        </w:rPr>
      </w:pPr>
      <w:r w:rsidRPr="00063C93">
        <w:rPr>
          <w:rFonts w:ascii="Arial" w:hAnsi="Arial" w:cs="Arial"/>
          <w:color w:val="auto"/>
          <w:sz w:val="24"/>
          <w:szCs w:val="24"/>
        </w:rPr>
        <w:t>Billing Cycle: 08/09/2020</w:t>
      </w:r>
      <w:r w:rsidRPr="00063C93">
        <w:rPr>
          <w:rFonts w:ascii="Arial" w:hAnsi="Arial" w:cs="Arial"/>
          <w:color w:val="auto"/>
          <w:sz w:val="24"/>
          <w:szCs w:val="24"/>
        </w:rPr>
        <w:tab/>
        <w:t>07/29/2020</w:t>
      </w:r>
    </w:p>
    <w:p w14:paraId="6268656C" w14:textId="41B8E6D5" w:rsidR="2BD016C9" w:rsidRDefault="2BD016C9" w:rsidP="7DC85174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color w:val="auto"/>
          <w:sz w:val="24"/>
          <w:szCs w:val="24"/>
        </w:rPr>
        <w:t>M/S/C to accept (</w:t>
      </w:r>
      <w:r w:rsidR="00A772BF">
        <w:rPr>
          <w:rFonts w:ascii="Arial" w:eastAsia="Arial" w:hAnsi="Arial" w:cs="Arial"/>
          <w:color w:val="auto"/>
          <w:sz w:val="24"/>
          <w:szCs w:val="24"/>
        </w:rPr>
        <w:t>Kasper/Gegen</w:t>
      </w:r>
      <w:r w:rsidRPr="7DC85174">
        <w:rPr>
          <w:rFonts w:ascii="Arial" w:eastAsia="Arial" w:hAnsi="Arial" w:cs="Arial"/>
          <w:color w:val="auto"/>
          <w:sz w:val="24"/>
          <w:szCs w:val="24"/>
        </w:rPr>
        <w:t>).</w:t>
      </w:r>
    </w:p>
    <w:p w14:paraId="049FB676" w14:textId="77777777" w:rsidR="00CE13DA" w:rsidRDefault="00CE13DA" w:rsidP="7DC85174">
      <w:pPr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</w:pPr>
    </w:p>
    <w:p w14:paraId="7129EF24" w14:textId="3A770FA3" w:rsidR="2BD016C9" w:rsidRDefault="2BD016C9" w:rsidP="7DC85174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  <w:t>OLD BUSINESS</w:t>
      </w:r>
      <w:r w:rsidRPr="7DC85174">
        <w:rPr>
          <w:rFonts w:ascii="Arial" w:eastAsia="Arial" w:hAnsi="Arial" w:cs="Arial"/>
          <w:color w:val="auto"/>
          <w:sz w:val="24"/>
          <w:szCs w:val="24"/>
          <w:u w:val="single"/>
        </w:rPr>
        <w:t>:</w:t>
      </w:r>
      <w:r w:rsidRPr="7DC85174">
        <w:rPr>
          <w:rFonts w:ascii="Arial" w:eastAsia="Arial" w:hAnsi="Arial" w:cs="Arial"/>
          <w:color w:val="auto"/>
          <w:sz w:val="24"/>
          <w:szCs w:val="24"/>
        </w:rPr>
        <w:t xml:space="preserve">  </w:t>
      </w:r>
    </w:p>
    <w:p w14:paraId="27D51CD1" w14:textId="2F63192F" w:rsidR="2BD016C9" w:rsidRDefault="2BD016C9" w:rsidP="7DC85174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color w:val="auto"/>
          <w:sz w:val="24"/>
          <w:szCs w:val="24"/>
        </w:rPr>
        <w:t>None.</w:t>
      </w:r>
    </w:p>
    <w:p w14:paraId="6C32E02D" w14:textId="77777777" w:rsidR="00B61779" w:rsidRDefault="00B61779" w:rsidP="7DC85174">
      <w:pPr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</w:pPr>
    </w:p>
    <w:p w14:paraId="164D8EEB" w14:textId="594CA3C0" w:rsidR="2BD016C9" w:rsidRDefault="2BD016C9" w:rsidP="7DC85174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  <w:lastRenderedPageBreak/>
        <w:t>NEW BUSINESS</w:t>
      </w:r>
      <w:r w:rsidRPr="7DC85174">
        <w:rPr>
          <w:rFonts w:ascii="Arial" w:eastAsia="Arial" w:hAnsi="Arial" w:cs="Arial"/>
          <w:color w:val="auto"/>
          <w:sz w:val="24"/>
          <w:szCs w:val="24"/>
          <w:u w:val="single"/>
        </w:rPr>
        <w:t xml:space="preserve">: </w:t>
      </w:r>
    </w:p>
    <w:p w14:paraId="7A801EF8" w14:textId="57E92FD2" w:rsidR="4BA9524A" w:rsidRDefault="3D1079DC" w:rsidP="7DC85174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color w:val="auto"/>
          <w:sz w:val="24"/>
          <w:szCs w:val="24"/>
        </w:rPr>
        <w:t>None.</w:t>
      </w:r>
    </w:p>
    <w:p w14:paraId="480869F9" w14:textId="7E2782F6" w:rsidR="2BD016C9" w:rsidRDefault="2BD016C9" w:rsidP="7DC85174">
      <w:pPr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  <w:t>GOOD AND WELFARE:</w:t>
      </w:r>
    </w:p>
    <w:p w14:paraId="7BC4EF8B" w14:textId="7A72F272" w:rsidR="4BA9524A" w:rsidRDefault="00063C93" w:rsidP="7DC85174">
      <w:pPr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I</w:t>
      </w:r>
      <w:r w:rsidR="00794422">
        <w:rPr>
          <w:rFonts w:ascii="Arial" w:eastAsia="Arial" w:hAnsi="Arial" w:cs="Arial"/>
          <w:color w:val="auto"/>
          <w:sz w:val="24"/>
          <w:szCs w:val="24"/>
        </w:rPr>
        <w:t>braham M</w:t>
      </w:r>
      <w:r>
        <w:rPr>
          <w:rFonts w:ascii="Arial" w:eastAsia="Arial" w:hAnsi="Arial" w:cs="Arial"/>
          <w:color w:val="auto"/>
          <w:sz w:val="24"/>
          <w:szCs w:val="24"/>
        </w:rPr>
        <w:t>ohamud</w:t>
      </w:r>
      <w:r w:rsidR="00794422">
        <w:rPr>
          <w:rFonts w:ascii="Arial" w:eastAsia="Arial" w:hAnsi="Arial" w:cs="Arial"/>
          <w:color w:val="auto"/>
          <w:sz w:val="24"/>
          <w:szCs w:val="24"/>
        </w:rPr>
        <w:t xml:space="preserve"> – Delta Hotel</w:t>
      </w:r>
    </w:p>
    <w:p w14:paraId="0F93BC79" w14:textId="35452D9F" w:rsidR="00794422" w:rsidRDefault="00794422" w:rsidP="7DC85174">
      <w:pPr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Geof Paquette’s uncle</w:t>
      </w:r>
    </w:p>
    <w:p w14:paraId="39F40ACC" w14:textId="6B73A7BD" w:rsidR="00794422" w:rsidRDefault="00794422" w:rsidP="7DC85174">
      <w:pPr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Brian Wegner’s father In-Law</w:t>
      </w:r>
    </w:p>
    <w:p w14:paraId="11BDBB30" w14:textId="31F6C228" w:rsidR="00794422" w:rsidRDefault="00794422" w:rsidP="7DC85174">
      <w:pPr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Scott Trevino – St. Paul Hotel</w:t>
      </w:r>
    </w:p>
    <w:p w14:paraId="628341BC" w14:textId="1018D927" w:rsidR="00794422" w:rsidRDefault="00794422" w:rsidP="7DC85174">
      <w:pPr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Thomas </w:t>
      </w:r>
      <w:r w:rsidR="00014242">
        <w:rPr>
          <w:rFonts w:ascii="Arial" w:eastAsia="Arial" w:hAnsi="Arial" w:cs="Arial"/>
          <w:color w:val="auto"/>
          <w:sz w:val="24"/>
          <w:szCs w:val="24"/>
        </w:rPr>
        <w:t>W</w:t>
      </w:r>
      <w:r>
        <w:rPr>
          <w:rFonts w:ascii="Arial" w:eastAsia="Arial" w:hAnsi="Arial" w:cs="Arial"/>
          <w:color w:val="auto"/>
          <w:sz w:val="24"/>
          <w:szCs w:val="24"/>
        </w:rPr>
        <w:t>arrington – HMS Host</w:t>
      </w:r>
    </w:p>
    <w:p w14:paraId="646E83D3" w14:textId="0C4E0FDA" w:rsidR="00794422" w:rsidRDefault="00063C93" w:rsidP="7DC85174">
      <w:pPr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Crai</w:t>
      </w:r>
      <w:r w:rsidR="00794422">
        <w:rPr>
          <w:rFonts w:ascii="Arial" w:eastAsia="Arial" w:hAnsi="Arial" w:cs="Arial"/>
          <w:color w:val="auto"/>
          <w:sz w:val="24"/>
          <w:szCs w:val="24"/>
        </w:rPr>
        <w:t>g Etl – HMS Host</w:t>
      </w:r>
    </w:p>
    <w:p w14:paraId="746F2E5E" w14:textId="6510CD1E" w:rsidR="00794422" w:rsidRDefault="00794422" w:rsidP="7DC85174">
      <w:pPr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B</w:t>
      </w:r>
      <w:r w:rsidR="00C853A4">
        <w:rPr>
          <w:rFonts w:ascii="Arial" w:eastAsia="Arial" w:hAnsi="Arial" w:cs="Arial"/>
          <w:color w:val="auto"/>
          <w:sz w:val="24"/>
          <w:szCs w:val="24"/>
        </w:rPr>
        <w:t>o</w:t>
      </w:r>
      <w:r>
        <w:rPr>
          <w:rFonts w:ascii="Arial" w:eastAsia="Arial" w:hAnsi="Arial" w:cs="Arial"/>
          <w:color w:val="auto"/>
          <w:sz w:val="24"/>
          <w:szCs w:val="24"/>
        </w:rPr>
        <w:t>b La</w:t>
      </w:r>
      <w:r w:rsidR="00C853A4">
        <w:rPr>
          <w:rFonts w:ascii="Arial" w:eastAsia="Arial" w:hAnsi="Arial" w:cs="Arial"/>
          <w:color w:val="auto"/>
          <w:sz w:val="24"/>
          <w:szCs w:val="24"/>
        </w:rPr>
        <w:t>w</w:t>
      </w:r>
      <w:r>
        <w:rPr>
          <w:rFonts w:ascii="Arial" w:eastAsia="Arial" w:hAnsi="Arial" w:cs="Arial"/>
          <w:color w:val="auto"/>
          <w:sz w:val="24"/>
          <w:szCs w:val="24"/>
        </w:rPr>
        <w:t xml:space="preserve"> – Sheldahl</w:t>
      </w:r>
    </w:p>
    <w:p w14:paraId="54A045B6" w14:textId="7258EAFE" w:rsidR="00794422" w:rsidRDefault="00794422" w:rsidP="7DC85174">
      <w:pPr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Antonia/Angelica</w:t>
      </w:r>
      <w:r w:rsidR="00C853A4">
        <w:rPr>
          <w:rFonts w:ascii="Arial" w:eastAsia="Arial" w:hAnsi="Arial" w:cs="Arial"/>
          <w:color w:val="auto"/>
          <w:sz w:val="24"/>
          <w:szCs w:val="24"/>
        </w:rPr>
        <w:t xml:space="preserve"> Lara-Carreto</w:t>
      </w:r>
      <w:r>
        <w:rPr>
          <w:rFonts w:ascii="Arial" w:eastAsia="Arial" w:hAnsi="Arial" w:cs="Arial"/>
          <w:color w:val="auto"/>
          <w:sz w:val="24"/>
          <w:szCs w:val="24"/>
        </w:rPr>
        <w:t xml:space="preserve"> lost their mother– Crowne Plaza </w:t>
      </w:r>
    </w:p>
    <w:p w14:paraId="39596267" w14:textId="40F05309" w:rsidR="4BA9524A" w:rsidRDefault="4BA9524A" w:rsidP="7DC85174">
      <w:pPr>
        <w:rPr>
          <w:rFonts w:ascii="Arial" w:eastAsia="Arial" w:hAnsi="Arial" w:cs="Arial"/>
          <w:color w:val="auto"/>
          <w:sz w:val="24"/>
          <w:szCs w:val="24"/>
        </w:rPr>
      </w:pPr>
    </w:p>
    <w:p w14:paraId="3540B50A" w14:textId="5908B5A6" w:rsidR="2BD016C9" w:rsidRDefault="2BD016C9" w:rsidP="7DC85174">
      <w:pPr>
        <w:ind w:left="2160" w:firstLine="720"/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color w:val="auto"/>
          <w:sz w:val="24"/>
          <w:szCs w:val="24"/>
        </w:rPr>
        <w:t>Adjournment at 1</w:t>
      </w:r>
      <w:r w:rsidR="20C06D30" w:rsidRPr="7DC85174">
        <w:rPr>
          <w:rFonts w:ascii="Arial" w:eastAsia="Arial" w:hAnsi="Arial" w:cs="Arial"/>
          <w:color w:val="auto"/>
          <w:sz w:val="24"/>
          <w:szCs w:val="24"/>
        </w:rPr>
        <w:t>2</w:t>
      </w:r>
      <w:r w:rsidRPr="7DC85174">
        <w:rPr>
          <w:rFonts w:ascii="Arial" w:eastAsia="Arial" w:hAnsi="Arial" w:cs="Arial"/>
          <w:color w:val="auto"/>
          <w:sz w:val="24"/>
          <w:szCs w:val="24"/>
        </w:rPr>
        <w:t>:</w:t>
      </w:r>
      <w:r w:rsidR="00794422">
        <w:rPr>
          <w:rFonts w:ascii="Arial" w:eastAsia="Arial" w:hAnsi="Arial" w:cs="Arial"/>
          <w:color w:val="auto"/>
          <w:sz w:val="24"/>
          <w:szCs w:val="24"/>
        </w:rPr>
        <w:t>41</w:t>
      </w:r>
      <w:r w:rsidRPr="7DC85174">
        <w:rPr>
          <w:rFonts w:ascii="Arial" w:eastAsia="Arial" w:hAnsi="Arial" w:cs="Arial"/>
          <w:color w:val="auto"/>
          <w:sz w:val="24"/>
          <w:szCs w:val="24"/>
        </w:rPr>
        <w:t xml:space="preserve"> p.m.</w:t>
      </w:r>
    </w:p>
    <w:p w14:paraId="2051BC6C" w14:textId="7C5F01D2" w:rsidR="4BA9524A" w:rsidRDefault="4BA9524A" w:rsidP="7DC85174">
      <w:pPr>
        <w:ind w:left="2880"/>
        <w:rPr>
          <w:rFonts w:ascii="Arial" w:eastAsia="Arial" w:hAnsi="Arial" w:cs="Arial"/>
          <w:color w:val="auto"/>
          <w:sz w:val="24"/>
          <w:szCs w:val="24"/>
        </w:rPr>
      </w:pPr>
    </w:p>
    <w:p w14:paraId="7C3CF279" w14:textId="6D3FED88" w:rsidR="2BD016C9" w:rsidRDefault="2BD016C9" w:rsidP="7DC85174">
      <w:pPr>
        <w:ind w:left="2880"/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color w:val="auto"/>
          <w:sz w:val="24"/>
          <w:szCs w:val="24"/>
        </w:rPr>
        <w:t xml:space="preserve">Respectfully Submitted, </w:t>
      </w:r>
    </w:p>
    <w:p w14:paraId="6D0BA02C" w14:textId="1FF16A11" w:rsidR="2BD016C9" w:rsidRDefault="2BD016C9" w:rsidP="7DC85174">
      <w:pPr>
        <w:ind w:left="2880"/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color w:val="auto"/>
          <w:sz w:val="24"/>
          <w:szCs w:val="24"/>
        </w:rPr>
        <w:t>________________________________</w:t>
      </w:r>
    </w:p>
    <w:p w14:paraId="6114B47E" w14:textId="269D99BD" w:rsidR="2BD016C9" w:rsidRDefault="2BD016C9" w:rsidP="7DC85174">
      <w:pPr>
        <w:ind w:left="2880"/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color w:val="auto"/>
          <w:sz w:val="24"/>
          <w:szCs w:val="24"/>
        </w:rPr>
        <w:t>Wade Lüneburg, Recording Secretary</w:t>
      </w:r>
    </w:p>
    <w:p w14:paraId="3C2D4300" w14:textId="77777777" w:rsidR="006C7F78" w:rsidRDefault="006C7F78" w:rsidP="7DC85174">
      <w:pPr>
        <w:ind w:left="2880"/>
        <w:rPr>
          <w:rFonts w:ascii="Arial" w:eastAsia="Arial" w:hAnsi="Arial" w:cs="Arial"/>
          <w:color w:val="auto"/>
          <w:sz w:val="24"/>
          <w:szCs w:val="24"/>
        </w:rPr>
      </w:pPr>
    </w:p>
    <w:p w14:paraId="54B1CAF1" w14:textId="169062DC" w:rsidR="2BD016C9" w:rsidRDefault="2BD016C9" w:rsidP="7DC85174">
      <w:pPr>
        <w:ind w:left="2880"/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color w:val="auto"/>
          <w:sz w:val="24"/>
          <w:szCs w:val="24"/>
        </w:rPr>
        <w:t>Attest:</w:t>
      </w:r>
    </w:p>
    <w:p w14:paraId="182622A0" w14:textId="702CE4BA" w:rsidR="2BD016C9" w:rsidRDefault="2BD016C9" w:rsidP="7DC85174">
      <w:pPr>
        <w:ind w:left="2880"/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color w:val="auto"/>
          <w:sz w:val="24"/>
          <w:szCs w:val="24"/>
        </w:rPr>
        <w:t>________________________________</w:t>
      </w:r>
    </w:p>
    <w:p w14:paraId="351A2298" w14:textId="24913469" w:rsidR="2BD016C9" w:rsidRDefault="2BD016C9" w:rsidP="7DC85174">
      <w:pPr>
        <w:ind w:left="2160" w:firstLine="720"/>
        <w:rPr>
          <w:rFonts w:ascii="Arial" w:eastAsia="Arial" w:hAnsi="Arial" w:cs="Arial"/>
          <w:color w:val="auto"/>
          <w:sz w:val="24"/>
          <w:szCs w:val="24"/>
        </w:rPr>
      </w:pPr>
      <w:r w:rsidRPr="7DC85174">
        <w:rPr>
          <w:rFonts w:ascii="Arial" w:eastAsia="Arial" w:hAnsi="Arial" w:cs="Arial"/>
          <w:color w:val="auto"/>
          <w:sz w:val="24"/>
          <w:szCs w:val="24"/>
        </w:rPr>
        <w:t>Christa Mello, President</w:t>
      </w:r>
    </w:p>
    <w:p w14:paraId="648059BD" w14:textId="274E05E1" w:rsidR="2BD016C9" w:rsidRDefault="2BD016C9" w:rsidP="7DC85174">
      <w:pPr>
        <w:rPr>
          <w:rFonts w:ascii="Arial" w:eastAsia="Arial" w:hAnsi="Arial" w:cs="Arial"/>
          <w:color w:val="auto"/>
          <w:sz w:val="18"/>
          <w:szCs w:val="18"/>
        </w:rPr>
      </w:pPr>
      <w:r w:rsidRPr="7DC85174">
        <w:rPr>
          <w:rFonts w:ascii="Arial" w:eastAsia="Arial" w:hAnsi="Arial" w:cs="Arial"/>
          <w:color w:val="auto"/>
          <w:sz w:val="18"/>
          <w:szCs w:val="18"/>
        </w:rPr>
        <w:t>Opeiu#12/jh</w:t>
      </w:r>
    </w:p>
    <w:p w14:paraId="3BB22EA9" w14:textId="15652418" w:rsidR="4BA9524A" w:rsidRDefault="4BA9524A" w:rsidP="7DC85174">
      <w:pPr>
        <w:rPr>
          <w:color w:val="auto"/>
        </w:rPr>
      </w:pPr>
    </w:p>
    <w:sectPr w:rsidR="4BA9524A" w:rsidSect="00EE3E7C">
      <w:footerReference w:type="default" r:id="rId7"/>
      <w:pgSz w:w="12240" w:h="15840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A6E3A" w14:textId="77777777" w:rsidR="00674A56" w:rsidRDefault="00674A56">
      <w:r>
        <w:separator/>
      </w:r>
    </w:p>
    <w:p w14:paraId="7BD3797D" w14:textId="77777777" w:rsidR="00674A56" w:rsidRDefault="00674A56"/>
  </w:endnote>
  <w:endnote w:type="continuationSeparator" w:id="0">
    <w:p w14:paraId="4AACD5B7" w14:textId="77777777" w:rsidR="00674A56" w:rsidRDefault="00674A56">
      <w:r>
        <w:continuationSeparator/>
      </w:r>
    </w:p>
    <w:p w14:paraId="638FA405" w14:textId="77777777" w:rsidR="00674A56" w:rsidRDefault="00674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9198A" w14:textId="77777777" w:rsidR="00674A56" w:rsidRDefault="00674A56">
      <w:r>
        <w:separator/>
      </w:r>
    </w:p>
    <w:p w14:paraId="23756527" w14:textId="77777777" w:rsidR="00674A56" w:rsidRDefault="00674A56"/>
  </w:footnote>
  <w:footnote w:type="continuationSeparator" w:id="0">
    <w:p w14:paraId="11ED78D6" w14:textId="77777777" w:rsidR="00674A56" w:rsidRDefault="00674A56">
      <w:r>
        <w:continuationSeparator/>
      </w:r>
    </w:p>
    <w:p w14:paraId="5E416D67" w14:textId="77777777" w:rsidR="00674A56" w:rsidRDefault="00674A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14242"/>
    <w:rsid w:val="00063C93"/>
    <w:rsid w:val="001045EF"/>
    <w:rsid w:val="00233CAE"/>
    <w:rsid w:val="00303642"/>
    <w:rsid w:val="004046DB"/>
    <w:rsid w:val="00447041"/>
    <w:rsid w:val="00475684"/>
    <w:rsid w:val="00547633"/>
    <w:rsid w:val="0058464E"/>
    <w:rsid w:val="00674A56"/>
    <w:rsid w:val="006C7F78"/>
    <w:rsid w:val="007220C9"/>
    <w:rsid w:val="00733795"/>
    <w:rsid w:val="00794422"/>
    <w:rsid w:val="007962A0"/>
    <w:rsid w:val="009D2B19"/>
    <w:rsid w:val="00A579F7"/>
    <w:rsid w:val="00A772BF"/>
    <w:rsid w:val="00AF23CE"/>
    <w:rsid w:val="00B045AF"/>
    <w:rsid w:val="00B61779"/>
    <w:rsid w:val="00C00CB4"/>
    <w:rsid w:val="00C33A60"/>
    <w:rsid w:val="00C34164"/>
    <w:rsid w:val="00C853A4"/>
    <w:rsid w:val="00C922B4"/>
    <w:rsid w:val="00CA515A"/>
    <w:rsid w:val="00CE13DA"/>
    <w:rsid w:val="00D03AC1"/>
    <w:rsid w:val="00DC274F"/>
    <w:rsid w:val="00DC2CF0"/>
    <w:rsid w:val="00E863F0"/>
    <w:rsid w:val="00EE3E7C"/>
    <w:rsid w:val="00F709D0"/>
    <w:rsid w:val="00F77D2A"/>
    <w:rsid w:val="026C2D0D"/>
    <w:rsid w:val="07373331"/>
    <w:rsid w:val="09CBE4D7"/>
    <w:rsid w:val="0AF3A2AE"/>
    <w:rsid w:val="0BA574C1"/>
    <w:rsid w:val="0D0FB94A"/>
    <w:rsid w:val="0D531B2B"/>
    <w:rsid w:val="0E9DF4BD"/>
    <w:rsid w:val="1102BCAB"/>
    <w:rsid w:val="1490EC79"/>
    <w:rsid w:val="199B5F73"/>
    <w:rsid w:val="1C1334A8"/>
    <w:rsid w:val="1C4C8685"/>
    <w:rsid w:val="2005D6E0"/>
    <w:rsid w:val="20C06D30"/>
    <w:rsid w:val="20F561CF"/>
    <w:rsid w:val="21F83219"/>
    <w:rsid w:val="24041B86"/>
    <w:rsid w:val="2771D2B4"/>
    <w:rsid w:val="2BD016C9"/>
    <w:rsid w:val="2C24C4EB"/>
    <w:rsid w:val="2E8E4D71"/>
    <w:rsid w:val="2EDAADF5"/>
    <w:rsid w:val="2F478D4F"/>
    <w:rsid w:val="32C55BBC"/>
    <w:rsid w:val="32D1DDFB"/>
    <w:rsid w:val="361E90C3"/>
    <w:rsid w:val="37518D8E"/>
    <w:rsid w:val="3A7E8AF1"/>
    <w:rsid w:val="3D1079DC"/>
    <w:rsid w:val="3E3B00FC"/>
    <w:rsid w:val="40EE0D24"/>
    <w:rsid w:val="43A75CAE"/>
    <w:rsid w:val="4410DCEC"/>
    <w:rsid w:val="449D0818"/>
    <w:rsid w:val="45241F64"/>
    <w:rsid w:val="459A69B1"/>
    <w:rsid w:val="464B8793"/>
    <w:rsid w:val="4759B297"/>
    <w:rsid w:val="491B0C4A"/>
    <w:rsid w:val="494B03E0"/>
    <w:rsid w:val="4A421303"/>
    <w:rsid w:val="4A876125"/>
    <w:rsid w:val="4BA9524A"/>
    <w:rsid w:val="4D9975D7"/>
    <w:rsid w:val="534F5433"/>
    <w:rsid w:val="540EC637"/>
    <w:rsid w:val="54260DE4"/>
    <w:rsid w:val="56B7ED0A"/>
    <w:rsid w:val="5AC7A063"/>
    <w:rsid w:val="5BFC0859"/>
    <w:rsid w:val="5C866064"/>
    <w:rsid w:val="5F99574D"/>
    <w:rsid w:val="5FE6DFD4"/>
    <w:rsid w:val="645488C1"/>
    <w:rsid w:val="64F87880"/>
    <w:rsid w:val="67EB494E"/>
    <w:rsid w:val="6879D58E"/>
    <w:rsid w:val="6BA4644B"/>
    <w:rsid w:val="7166EE33"/>
    <w:rsid w:val="7397D7C1"/>
    <w:rsid w:val="78FEE493"/>
    <w:rsid w:val="7DC85174"/>
    <w:rsid w:val="7D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79D58E"/>
  <w15:chartTrackingRefBased/>
  <w15:docId w15:val="{687BF656-6915-46A9-B3D0-1C391EDF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Hoppe</dc:creator>
  <cp:keywords/>
  <dc:description/>
  <cp:lastModifiedBy>Jackie Hoppe</cp:lastModifiedBy>
  <cp:revision>22</cp:revision>
  <cp:lastPrinted>2020-09-01T15:03:00Z</cp:lastPrinted>
  <dcterms:created xsi:type="dcterms:W3CDTF">2020-08-19T19:10:00Z</dcterms:created>
  <dcterms:modified xsi:type="dcterms:W3CDTF">2020-09-01T15:08:00Z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